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03B5" w:rsidRDefault="009703B5">
      <w:pPr>
        <w:pStyle w:val="Ttulo3"/>
        <w:jc w:val="center"/>
        <w:rPr>
          <w:color w:val="941651"/>
        </w:rPr>
      </w:pPr>
      <w:bookmarkStart w:id="0" w:name="_heading=h.ot1h9acibtoq" w:colFirst="0" w:colLast="0"/>
      <w:bookmarkEnd w:id="0"/>
    </w:p>
    <w:p w:rsidR="009703B5" w:rsidRDefault="009703B5">
      <w:pPr>
        <w:pStyle w:val="Ttulo3"/>
        <w:jc w:val="center"/>
        <w:rPr>
          <w:color w:val="941651"/>
        </w:rPr>
      </w:pPr>
    </w:p>
    <w:p w:rsidR="00EE146B" w:rsidRPr="009703B5" w:rsidRDefault="00000000">
      <w:pPr>
        <w:pStyle w:val="Ttulo3"/>
        <w:jc w:val="center"/>
        <w:rPr>
          <w:color w:val="941651"/>
        </w:rPr>
      </w:pPr>
      <w:r w:rsidRPr="009703B5">
        <w:rPr>
          <w:color w:val="941651"/>
        </w:rPr>
        <w:t>Convocatoria profesionales</w:t>
      </w:r>
    </w:p>
    <w:p w:rsidR="00EE146B" w:rsidRDefault="00EE146B"/>
    <w:p w:rsidR="00EE146B" w:rsidRDefault="00000000">
      <w:pPr>
        <w:jc w:val="both"/>
      </w:pPr>
      <w:r>
        <w:t>En el marco del Convenio de Cooperación Internacional No. 4754809 entre CERLALC y la Secretaría de Educación del Distrito-SED  se desarrollarán acciones para la implementación del Plan de Fortalecimiento de la Lectoescritura del Distrito, para ello se conformará  un equipo de Profesionales de Asistencia Técnica con los siguientes perfiles en su hoja de vida:</w:t>
      </w:r>
    </w:p>
    <w:p w:rsidR="00EE146B" w:rsidRDefault="00EE146B">
      <w:pPr>
        <w:jc w:val="both"/>
      </w:pPr>
    </w:p>
    <w:p w:rsidR="00EE146B" w:rsidRDefault="00EE146B">
      <w:pPr>
        <w:jc w:val="both"/>
      </w:pPr>
    </w:p>
    <w:p w:rsidR="00EE146B" w:rsidRDefault="00000000">
      <w:pPr>
        <w:numPr>
          <w:ilvl w:val="0"/>
          <w:numId w:val="2"/>
        </w:numPr>
        <w:pBdr>
          <w:top w:val="nil"/>
          <w:left w:val="nil"/>
          <w:bottom w:val="nil"/>
          <w:right w:val="nil"/>
          <w:between w:val="nil"/>
        </w:pBdr>
        <w:jc w:val="both"/>
      </w:pPr>
      <w:r>
        <w:rPr>
          <w:color w:val="000000"/>
        </w:rPr>
        <w:t>Licenciados en Humanidades y Lengua Castellana, Lic. En educación  básica  o preescolar. Deseable posgrado en educación</w:t>
      </w:r>
      <w:r>
        <w:t xml:space="preserve"> </w:t>
      </w:r>
      <w:r>
        <w:rPr>
          <w:color w:val="000000"/>
        </w:rPr>
        <w:t>(en curso o terminado) con experiencia en aula Ciclos I y II, gestión, creación  y acompañamiento en procesos de educación presencial y/o virtual, y en asesoría y/o formación a docentes en el área de lenguaje.</w:t>
      </w:r>
    </w:p>
    <w:p w:rsidR="00EE146B" w:rsidRDefault="00EE146B">
      <w:pPr>
        <w:jc w:val="both"/>
      </w:pPr>
    </w:p>
    <w:p w:rsidR="009703B5" w:rsidRDefault="009703B5">
      <w:pPr>
        <w:jc w:val="both"/>
      </w:pPr>
    </w:p>
    <w:p w:rsidR="00EE146B" w:rsidRDefault="00000000">
      <w:pPr>
        <w:jc w:val="both"/>
      </w:pPr>
      <w:r>
        <w:t xml:space="preserve">Invitamos a las personas interesadas en participar en la convocatoria a enviar en formato PDF los siguientes documentos al correo </w:t>
      </w:r>
      <w:hyperlink r:id="rId8">
        <w:r>
          <w:rPr>
            <w:color w:val="0563C1"/>
            <w:u w:val="single"/>
          </w:rPr>
          <w:t>pfle@cerlalc.org</w:t>
        </w:r>
      </w:hyperlink>
      <w:r>
        <w:t xml:space="preserve"> ( un PDF por cada documento).</w:t>
      </w:r>
    </w:p>
    <w:p w:rsidR="00EE146B" w:rsidRDefault="00EE146B">
      <w:pPr>
        <w:jc w:val="both"/>
      </w:pPr>
    </w:p>
    <w:p w:rsidR="00EE146B" w:rsidRDefault="00000000">
      <w:pPr>
        <w:numPr>
          <w:ilvl w:val="0"/>
          <w:numId w:val="1"/>
        </w:numPr>
        <w:pBdr>
          <w:top w:val="nil"/>
          <w:left w:val="nil"/>
          <w:bottom w:val="nil"/>
          <w:right w:val="nil"/>
          <w:between w:val="nil"/>
        </w:pBdr>
        <w:jc w:val="both"/>
      </w:pPr>
      <w:r>
        <w:rPr>
          <w:color w:val="000000"/>
        </w:rPr>
        <w:t>Hoja de vida</w:t>
      </w:r>
    </w:p>
    <w:p w:rsidR="00EE146B" w:rsidRDefault="00000000">
      <w:pPr>
        <w:numPr>
          <w:ilvl w:val="0"/>
          <w:numId w:val="1"/>
        </w:numPr>
        <w:pBdr>
          <w:top w:val="nil"/>
          <w:left w:val="nil"/>
          <w:bottom w:val="nil"/>
          <w:right w:val="nil"/>
          <w:between w:val="nil"/>
        </w:pBdr>
        <w:jc w:val="both"/>
      </w:pPr>
      <w:r>
        <w:rPr>
          <w:color w:val="000000"/>
        </w:rPr>
        <w:t>Soportes de estudios</w:t>
      </w:r>
    </w:p>
    <w:p w:rsidR="00EE146B" w:rsidRDefault="00000000">
      <w:pPr>
        <w:numPr>
          <w:ilvl w:val="0"/>
          <w:numId w:val="1"/>
        </w:numPr>
        <w:pBdr>
          <w:top w:val="nil"/>
          <w:left w:val="nil"/>
          <w:bottom w:val="nil"/>
          <w:right w:val="nil"/>
          <w:between w:val="nil"/>
        </w:pBdr>
        <w:jc w:val="both"/>
      </w:pPr>
      <w:r>
        <w:rPr>
          <w:color w:val="000000"/>
        </w:rPr>
        <w:t xml:space="preserve">Certificaciones laborales </w:t>
      </w:r>
    </w:p>
    <w:p w:rsidR="00EE146B" w:rsidRDefault="00000000">
      <w:pPr>
        <w:numPr>
          <w:ilvl w:val="0"/>
          <w:numId w:val="1"/>
        </w:numPr>
        <w:pBdr>
          <w:top w:val="nil"/>
          <w:left w:val="nil"/>
          <w:bottom w:val="nil"/>
          <w:right w:val="nil"/>
          <w:between w:val="nil"/>
        </w:pBdr>
        <w:jc w:val="both"/>
      </w:pPr>
      <w:r>
        <w:rPr>
          <w:color w:val="000000"/>
        </w:rPr>
        <w:t xml:space="preserve">RUT </w:t>
      </w:r>
    </w:p>
    <w:p w:rsidR="00EE146B" w:rsidRDefault="00000000">
      <w:pPr>
        <w:numPr>
          <w:ilvl w:val="0"/>
          <w:numId w:val="1"/>
        </w:numPr>
        <w:pBdr>
          <w:top w:val="nil"/>
          <w:left w:val="nil"/>
          <w:bottom w:val="nil"/>
          <w:right w:val="nil"/>
          <w:between w:val="nil"/>
        </w:pBdr>
        <w:jc w:val="both"/>
      </w:pPr>
      <w:r>
        <w:rPr>
          <w:color w:val="000000"/>
        </w:rPr>
        <w:t>Copia del documento de identidad al 150%</w:t>
      </w:r>
    </w:p>
    <w:p w:rsidR="00EE146B" w:rsidRDefault="00EE146B">
      <w:pPr>
        <w:jc w:val="both"/>
      </w:pPr>
    </w:p>
    <w:p w:rsidR="009703B5" w:rsidRDefault="009703B5">
      <w:pPr>
        <w:jc w:val="both"/>
      </w:pPr>
    </w:p>
    <w:p w:rsidR="00EE146B" w:rsidRDefault="00000000">
      <w:pPr>
        <w:jc w:val="both"/>
      </w:pPr>
      <w:r>
        <w:t>En asunto nombrar: HV_nombre y apellido postulante_PAT_2023</w:t>
      </w:r>
    </w:p>
    <w:p w:rsidR="00EE146B" w:rsidRDefault="00EE146B">
      <w:pPr>
        <w:jc w:val="both"/>
      </w:pPr>
    </w:p>
    <w:p w:rsidR="00EE146B" w:rsidRDefault="00000000">
      <w:pPr>
        <w:jc w:val="both"/>
        <w:rPr>
          <w:b/>
        </w:rPr>
      </w:pPr>
      <w:r>
        <w:rPr>
          <w:b/>
        </w:rPr>
        <w:t xml:space="preserve">Recepción de documentos: del 28 al 30 de marzo de 2023 a las 5:00 PM. </w:t>
      </w:r>
    </w:p>
    <w:p w:rsidR="00EE146B" w:rsidRDefault="00EE146B">
      <w:pPr>
        <w:jc w:val="both"/>
        <w:rPr>
          <w:b/>
        </w:rPr>
      </w:pPr>
    </w:p>
    <w:p w:rsidR="009703B5" w:rsidRDefault="009703B5">
      <w:pPr>
        <w:jc w:val="both"/>
        <w:rPr>
          <w:b/>
        </w:rPr>
      </w:pPr>
    </w:p>
    <w:p w:rsidR="00EE146B" w:rsidRPr="009703B5" w:rsidRDefault="00000000">
      <w:pPr>
        <w:jc w:val="both"/>
        <w:rPr>
          <w:b/>
          <w:sz w:val="20"/>
          <w:szCs w:val="20"/>
          <w:u w:val="single"/>
        </w:rPr>
      </w:pPr>
      <w:r w:rsidRPr="009703B5">
        <w:rPr>
          <w:b/>
          <w:sz w:val="20"/>
          <w:szCs w:val="20"/>
          <w:u w:val="single"/>
        </w:rPr>
        <w:t xml:space="preserve">Por favor, si no cumple con el perfil abstenerse de participar en la convocatoria. </w:t>
      </w:r>
    </w:p>
    <w:p w:rsidR="00EE146B" w:rsidRDefault="00EE146B">
      <w:pPr>
        <w:jc w:val="both"/>
      </w:pPr>
    </w:p>
    <w:p w:rsidR="00EE146B" w:rsidRDefault="00EE146B">
      <w:pPr>
        <w:jc w:val="both"/>
      </w:pPr>
    </w:p>
    <w:sectPr w:rsidR="00EE146B">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551" w:rsidRDefault="001A7551">
      <w:r>
        <w:separator/>
      </w:r>
    </w:p>
  </w:endnote>
  <w:endnote w:type="continuationSeparator" w:id="0">
    <w:p w:rsidR="001A7551" w:rsidRDefault="001A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46B" w:rsidRDefault="007E20B6">
    <w:pPr>
      <w:jc w:val="both"/>
    </w:pPr>
    <w:r>
      <w:rPr>
        <w:noProof/>
        <w:sz w:val="20"/>
        <w:szCs w:val="20"/>
      </w:rPr>
      <w:drawing>
        <wp:anchor distT="0" distB="0" distL="114300" distR="114300" simplePos="0" relativeHeight="251658240" behindDoc="0" locked="0" layoutInCell="1" allowOverlap="1" wp14:anchorId="067E6696">
          <wp:simplePos x="0" y="0"/>
          <wp:positionH relativeFrom="column">
            <wp:posOffset>4003675</wp:posOffset>
          </wp:positionH>
          <wp:positionV relativeFrom="paragraph">
            <wp:posOffset>-67107</wp:posOffset>
          </wp:positionV>
          <wp:extent cx="1630680" cy="409575"/>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30680" cy="409575"/>
                  </a:xfrm>
                  <a:prstGeom prst="rect">
                    <a:avLst/>
                  </a:prstGeom>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9264" behindDoc="0" locked="0" layoutInCell="1" allowOverlap="1" wp14:anchorId="172D5985">
          <wp:simplePos x="0" y="0"/>
          <wp:positionH relativeFrom="column">
            <wp:posOffset>763270</wp:posOffset>
          </wp:positionH>
          <wp:positionV relativeFrom="paragraph">
            <wp:posOffset>32588</wp:posOffset>
          </wp:positionV>
          <wp:extent cx="1264285" cy="316865"/>
          <wp:effectExtent l="0" t="0" r="5715" b="635"/>
          <wp:wrapNone/>
          <wp:docPr id="6" name="image1.png" descr="logo.png"/>
          <wp:cNvGraphicFramePr/>
          <a:graphic xmlns:a="http://schemas.openxmlformats.org/drawingml/2006/main">
            <a:graphicData uri="http://schemas.openxmlformats.org/drawingml/2006/picture">
              <pic:pic xmlns:pic="http://schemas.openxmlformats.org/drawingml/2006/picture">
                <pic:nvPicPr>
                  <pic:cNvPr id="0" name="image1.png" descr="logo.png"/>
                  <pic:cNvPicPr preferRelativeResize="0"/>
                </pic:nvPicPr>
                <pic:blipFill>
                  <a:blip r:embed="rId2">
                    <a:grayscl/>
                    <a:extLst>
                      <a:ext uri="{28A0092B-C50C-407E-A947-70E740481C1C}">
                        <a14:useLocalDpi xmlns:a14="http://schemas.microsoft.com/office/drawing/2010/main" val="0"/>
                      </a:ext>
                    </a:extLst>
                  </a:blip>
                  <a:srcRect l="1916" t="28597" b="35361"/>
                  <a:stretch>
                    <a:fillRect/>
                  </a:stretch>
                </pic:blipFill>
                <pic:spPr>
                  <a:xfrm>
                    <a:off x="0" y="0"/>
                    <a:ext cx="1264285" cy="316865"/>
                  </a:xfrm>
                  <a:prstGeom prst="rect">
                    <a:avLst/>
                  </a:prstGeom>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C12A891" wp14:editId="32D9964C">
          <wp:extent cx="535021" cy="376112"/>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Lst>
                  </a:blip>
                  <a:stretch>
                    <a:fillRect/>
                  </a:stretch>
                </pic:blipFill>
                <pic:spPr>
                  <a:xfrm>
                    <a:off x="0" y="0"/>
                    <a:ext cx="566358" cy="398141"/>
                  </a:xfrm>
                  <a:prstGeom prst="rect">
                    <a:avLst/>
                  </a:prstGeom>
                </pic:spPr>
              </pic:pic>
            </a:graphicData>
          </a:graphic>
        </wp:inline>
      </w:drawing>
    </w:r>
    <w:r>
      <w:rPr>
        <w:rFonts w:ascii="Arial" w:eastAsia="Arial" w:hAnsi="Arial" w:cs="Arial"/>
        <w:color w:val="2626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551" w:rsidRDefault="001A7551">
      <w:r>
        <w:separator/>
      </w:r>
    </w:p>
  </w:footnote>
  <w:footnote w:type="continuationSeparator" w:id="0">
    <w:p w:rsidR="001A7551" w:rsidRDefault="001A7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46B" w:rsidRDefault="00000000">
    <w:pPr>
      <w:jc w:val="both"/>
    </w:pP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E1B5E"/>
    <w:multiLevelType w:val="multilevel"/>
    <w:tmpl w:val="204EC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7E32A2"/>
    <w:multiLevelType w:val="multilevel"/>
    <w:tmpl w:val="73502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22711206">
    <w:abstractNumId w:val="0"/>
  </w:num>
  <w:num w:numId="2" w16cid:durableId="982539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B"/>
    <w:rsid w:val="000D7369"/>
    <w:rsid w:val="001A7551"/>
    <w:rsid w:val="002123C4"/>
    <w:rsid w:val="00650211"/>
    <w:rsid w:val="007C3A49"/>
    <w:rsid w:val="007E20B6"/>
    <w:rsid w:val="009703B5"/>
    <w:rsid w:val="00EE14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61609FE-048D-7F43-9A0C-A44FFE21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E63D33"/>
    <w:rPr>
      <w:color w:val="0563C1" w:themeColor="hyperlink"/>
      <w:u w:val="single"/>
    </w:rPr>
  </w:style>
  <w:style w:type="character" w:styleId="Mencinsinresolver">
    <w:name w:val="Unresolved Mention"/>
    <w:basedOn w:val="Fuentedeprrafopredeter"/>
    <w:uiPriority w:val="99"/>
    <w:semiHidden/>
    <w:unhideWhenUsed/>
    <w:rsid w:val="00E63D33"/>
    <w:rPr>
      <w:color w:val="605E5C"/>
      <w:shd w:val="clear" w:color="auto" w:fill="E1DFDD"/>
    </w:rPr>
  </w:style>
  <w:style w:type="paragraph" w:styleId="Prrafodelista">
    <w:name w:val="List Paragraph"/>
    <w:basedOn w:val="Normal"/>
    <w:uiPriority w:val="34"/>
    <w:qFormat/>
    <w:rsid w:val="00E63D33"/>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7C3A49"/>
    <w:pPr>
      <w:tabs>
        <w:tab w:val="center" w:pos="4252"/>
        <w:tab w:val="right" w:pos="8504"/>
      </w:tabs>
    </w:pPr>
  </w:style>
  <w:style w:type="character" w:customStyle="1" w:styleId="EncabezadoCar">
    <w:name w:val="Encabezado Car"/>
    <w:basedOn w:val="Fuentedeprrafopredeter"/>
    <w:link w:val="Encabezado"/>
    <w:uiPriority w:val="99"/>
    <w:rsid w:val="007C3A49"/>
  </w:style>
  <w:style w:type="paragraph" w:styleId="Piedepgina">
    <w:name w:val="footer"/>
    <w:basedOn w:val="Normal"/>
    <w:link w:val="PiedepginaCar"/>
    <w:uiPriority w:val="99"/>
    <w:unhideWhenUsed/>
    <w:rsid w:val="007C3A49"/>
    <w:pPr>
      <w:tabs>
        <w:tab w:val="center" w:pos="4252"/>
        <w:tab w:val="right" w:pos="8504"/>
      </w:tabs>
    </w:pPr>
  </w:style>
  <w:style w:type="character" w:customStyle="1" w:styleId="PiedepginaCar">
    <w:name w:val="Pie de página Car"/>
    <w:basedOn w:val="Fuentedeprrafopredeter"/>
    <w:link w:val="Piedepgina"/>
    <w:uiPriority w:val="99"/>
    <w:rsid w:val="007C3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fle@cerlal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fbpi1kK1j/sGUAB664hBHPYl/g==">AMUW2mX2Sntbdvzhy251zyDyUWZesnIH6m8IV9TOmoWU7kEl1X5FllxjkRlY/xOBETKRCmch9pkNGq06fnLFMWH3NSFpir2OytiRYpvmB4m4sre9Wn9vSyNa5mspAvK9XLEGhhpWJ2IK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1078</Characters>
  <Application>Microsoft Office Word</Application>
  <DocSecurity>0</DocSecurity>
  <Lines>8</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lady johanna rodriguez ortiz</dc:creator>
  <cp:lastModifiedBy>Lina Trujillo</cp:lastModifiedBy>
  <cp:revision>3</cp:revision>
  <dcterms:created xsi:type="dcterms:W3CDTF">2023-03-28T14:01:00Z</dcterms:created>
  <dcterms:modified xsi:type="dcterms:W3CDTF">2023-03-28T14:01:00Z</dcterms:modified>
</cp:coreProperties>
</file>